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1540" w:type="dxa"/>
        <w:tblLook w:val="01E0"/>
      </w:tblPr>
      <w:tblGrid>
        <w:gridCol w:w="5600"/>
        <w:gridCol w:w="5940"/>
      </w:tblGrid>
      <w:tr w:rsidR="00070D7E" w:rsidRPr="001371C1" w:rsidTr="00070D7E">
        <w:tc>
          <w:tcPr>
            <w:tcW w:w="5600" w:type="dxa"/>
          </w:tcPr>
          <w:p w:rsidR="00070D7E" w:rsidRPr="007F4E6A" w:rsidRDefault="00070D7E" w:rsidP="00070D7E">
            <w:pPr>
              <w:spacing w:after="0" w:line="240" w:lineRule="auto"/>
              <w:jc w:val="center"/>
              <w:rPr>
                <w:sz w:val="22"/>
              </w:rPr>
            </w:pPr>
            <w:r w:rsidRPr="007F4E6A">
              <w:rPr>
                <w:sz w:val="22"/>
              </w:rPr>
              <w:t>PHÒNG GD&amp;ĐT TP HƯNG YÊN</w:t>
            </w:r>
          </w:p>
          <w:p w:rsidR="00070D7E" w:rsidRPr="002029E1" w:rsidRDefault="00070D7E" w:rsidP="00070D7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TRƯỜNG THCS MINH KHAI</w:t>
            </w:r>
          </w:p>
          <w:p w:rsidR="00070D7E" w:rsidRPr="001371C1" w:rsidRDefault="009951BA" w:rsidP="00070D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51BA">
              <w:pict>
                <v:line id="_x0000_s1029" style="position:absolute;left:0;text-align:left;z-index:251660288" from="92.6pt,1.7pt" to="164.6pt,1.7pt"/>
              </w:pict>
            </w:r>
            <w:r w:rsidR="00070D7E">
              <w:br/>
            </w:r>
            <w:proofErr w:type="spellStart"/>
            <w:r w:rsidR="00070D7E">
              <w:rPr>
                <w:sz w:val="26"/>
                <w:szCs w:val="26"/>
              </w:rPr>
              <w:t>Số</w:t>
            </w:r>
            <w:proofErr w:type="spellEnd"/>
            <w:r w:rsidR="00070D7E">
              <w:rPr>
                <w:sz w:val="26"/>
                <w:szCs w:val="26"/>
              </w:rPr>
              <w:t>:        /BC-THCSMK</w:t>
            </w:r>
          </w:p>
        </w:tc>
        <w:tc>
          <w:tcPr>
            <w:tcW w:w="5940" w:type="dxa"/>
          </w:tcPr>
          <w:p w:rsidR="00070D7E" w:rsidRPr="002029E1" w:rsidRDefault="00070D7E" w:rsidP="00070D7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29E1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29E1">
                  <w:rPr>
                    <w:b/>
                    <w:sz w:val="22"/>
                  </w:rPr>
                  <w:t>NAM</w:t>
                </w:r>
              </w:smartTag>
            </w:smartTag>
          </w:p>
          <w:p w:rsidR="00070D7E" w:rsidRPr="001371C1" w:rsidRDefault="00070D7E" w:rsidP="00070D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71C1">
              <w:rPr>
                <w:b/>
              </w:rPr>
              <w:t>Độc</w:t>
            </w:r>
            <w:proofErr w:type="spellEnd"/>
            <w:r w:rsidRPr="001371C1">
              <w:rPr>
                <w:b/>
              </w:rPr>
              <w:t xml:space="preserve"> </w:t>
            </w:r>
            <w:proofErr w:type="spellStart"/>
            <w:r w:rsidRPr="001371C1">
              <w:rPr>
                <w:b/>
              </w:rPr>
              <w:t>lập</w:t>
            </w:r>
            <w:proofErr w:type="spellEnd"/>
            <w:r w:rsidRPr="001371C1">
              <w:rPr>
                <w:b/>
              </w:rPr>
              <w:t xml:space="preserve"> - </w:t>
            </w:r>
            <w:proofErr w:type="spellStart"/>
            <w:r w:rsidRPr="001371C1">
              <w:rPr>
                <w:b/>
              </w:rPr>
              <w:t>Tự</w:t>
            </w:r>
            <w:proofErr w:type="spellEnd"/>
            <w:r w:rsidRPr="001371C1">
              <w:rPr>
                <w:b/>
              </w:rPr>
              <w:t xml:space="preserve"> do - </w:t>
            </w:r>
            <w:proofErr w:type="spellStart"/>
            <w:r w:rsidRPr="001371C1">
              <w:rPr>
                <w:b/>
              </w:rPr>
              <w:t>Hạnh</w:t>
            </w:r>
            <w:proofErr w:type="spellEnd"/>
            <w:r w:rsidRPr="001371C1">
              <w:rPr>
                <w:b/>
              </w:rPr>
              <w:t xml:space="preserve"> </w:t>
            </w:r>
            <w:proofErr w:type="spellStart"/>
            <w:r w:rsidRPr="001371C1">
              <w:rPr>
                <w:b/>
              </w:rPr>
              <w:t>phúc</w:t>
            </w:r>
            <w:proofErr w:type="spellEnd"/>
          </w:p>
          <w:p w:rsidR="00070D7E" w:rsidRPr="001371C1" w:rsidRDefault="009951BA" w:rsidP="00070D7E">
            <w:pPr>
              <w:spacing w:after="0" w:line="240" w:lineRule="auto"/>
              <w:jc w:val="center"/>
              <w:rPr>
                <w:b/>
              </w:rPr>
            </w:pPr>
            <w:r w:rsidRPr="009951BA">
              <w:pict>
                <v:line id="_x0000_s1030" style="position:absolute;left:0;text-align:left;z-index:251661312" from="57.45pt,2.4pt" to="228.45pt,2.4pt"/>
              </w:pict>
            </w:r>
          </w:p>
          <w:p w:rsidR="00070D7E" w:rsidRPr="001371C1" w:rsidRDefault="00070D7E" w:rsidP="0089342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Minh </w:t>
            </w:r>
            <w:proofErr w:type="spellStart"/>
            <w:r>
              <w:rPr>
                <w:i/>
              </w:rPr>
              <w:t>Khai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89342D">
              <w:rPr>
                <w:i/>
              </w:rPr>
              <w:t xml:space="preserve">  </w:t>
            </w:r>
            <w:r w:rsidRPr="001371C1">
              <w:rPr>
                <w:i/>
              </w:rPr>
              <w:t xml:space="preserve"> </w:t>
            </w:r>
            <w:proofErr w:type="spellStart"/>
            <w:r w:rsidRPr="001371C1">
              <w:rPr>
                <w:i/>
              </w:rPr>
              <w:t>tháng</w:t>
            </w:r>
            <w:proofErr w:type="spellEnd"/>
            <w:r w:rsidRPr="001371C1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="00222D9E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1371C1">
              <w:rPr>
                <w:i/>
              </w:rPr>
              <w:t xml:space="preserve"> </w:t>
            </w:r>
            <w:proofErr w:type="spellStart"/>
            <w:r w:rsidRPr="001371C1">
              <w:rPr>
                <w:i/>
              </w:rPr>
              <w:t>năm</w:t>
            </w:r>
            <w:proofErr w:type="spellEnd"/>
            <w:r w:rsidRPr="001371C1">
              <w:rPr>
                <w:i/>
              </w:rPr>
              <w:t xml:space="preserve"> 2018</w:t>
            </w:r>
          </w:p>
        </w:tc>
      </w:tr>
    </w:tbl>
    <w:p w:rsidR="00C7435F" w:rsidRDefault="00C7435F"/>
    <w:p w:rsidR="000D30F7" w:rsidRPr="00100D20" w:rsidRDefault="000D30F7" w:rsidP="00070D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1"/>
          <w:szCs w:val="21"/>
        </w:rPr>
      </w:pPr>
      <w:r w:rsidRPr="00100D20">
        <w:rPr>
          <w:rFonts w:eastAsia="Times New Roman" w:cs="Times New Roman"/>
          <w:b/>
          <w:bCs/>
          <w:szCs w:val="28"/>
        </w:rPr>
        <w:t>BÁO CÁO</w:t>
      </w:r>
    </w:p>
    <w:p w:rsidR="000D30F7" w:rsidRPr="00100D20" w:rsidRDefault="00C7435F" w:rsidP="000D30F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100D20">
        <w:rPr>
          <w:rFonts w:eastAsia="Times New Roman" w:cs="Times New Roman"/>
          <w:b/>
          <w:bCs/>
          <w:szCs w:val="28"/>
        </w:rPr>
        <w:t>Kết</w:t>
      </w:r>
      <w:proofErr w:type="spellEnd"/>
      <w:r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00D20">
        <w:rPr>
          <w:rFonts w:eastAsia="Times New Roman" w:cs="Times New Roman"/>
          <w:b/>
          <w:bCs/>
          <w:szCs w:val="28"/>
        </w:rPr>
        <w:t>quả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công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tác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phổ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biến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giáo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dục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pháp</w:t>
      </w:r>
      <w:proofErr w:type="spellEnd"/>
      <w:r w:rsidR="000D30F7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D30F7" w:rsidRPr="00100D20">
        <w:rPr>
          <w:rFonts w:eastAsia="Times New Roman" w:cs="Times New Roman"/>
          <w:b/>
          <w:bCs/>
          <w:szCs w:val="28"/>
        </w:rPr>
        <w:t>luật</w:t>
      </w:r>
      <w:proofErr w:type="spellEnd"/>
    </w:p>
    <w:p w:rsidR="000D30F7" w:rsidRPr="00100D20" w:rsidRDefault="000D30F7" w:rsidP="000D30F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100D20">
        <w:rPr>
          <w:rFonts w:eastAsia="Times New Roman" w:cs="Times New Roman"/>
          <w:b/>
          <w:bCs/>
          <w:szCs w:val="28"/>
        </w:rPr>
        <w:t>Năm</w:t>
      </w:r>
      <w:proofErr w:type="spellEnd"/>
      <w:r w:rsidRPr="00100D20">
        <w:rPr>
          <w:rFonts w:eastAsia="Times New Roman" w:cs="Times New Roman"/>
          <w:b/>
          <w:bCs/>
          <w:szCs w:val="28"/>
        </w:rPr>
        <w:t xml:space="preserve"> 201</w:t>
      </w:r>
      <w:r w:rsidR="00C7435F" w:rsidRPr="00100D20">
        <w:rPr>
          <w:rFonts w:eastAsia="Times New Roman" w:cs="Times New Roman"/>
          <w:b/>
          <w:bCs/>
          <w:szCs w:val="28"/>
        </w:rPr>
        <w:t>8</w:t>
      </w:r>
      <w:r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C7435F" w:rsidRPr="00100D20">
        <w:rPr>
          <w:rFonts w:eastAsia="Times New Roman" w:cs="Times New Roman"/>
          <w:b/>
          <w:bCs/>
          <w:szCs w:val="28"/>
        </w:rPr>
        <w:t>của</w:t>
      </w:r>
      <w:proofErr w:type="spellEnd"/>
      <w:r w:rsidR="00C7435F" w:rsidRPr="00100D20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C7435F" w:rsidRPr="00100D20">
        <w:rPr>
          <w:rFonts w:eastAsia="Times New Roman" w:cs="Times New Roman"/>
          <w:b/>
          <w:bCs/>
          <w:szCs w:val="28"/>
        </w:rPr>
        <w:t>trường</w:t>
      </w:r>
      <w:proofErr w:type="spellEnd"/>
      <w:r w:rsidR="00C7435F" w:rsidRPr="00100D20">
        <w:rPr>
          <w:rFonts w:eastAsia="Times New Roman" w:cs="Times New Roman"/>
          <w:b/>
          <w:bCs/>
          <w:szCs w:val="28"/>
        </w:rPr>
        <w:t xml:space="preserve"> THCS Minh </w:t>
      </w:r>
      <w:proofErr w:type="spellStart"/>
      <w:r w:rsidR="00C7435F" w:rsidRPr="00100D20">
        <w:rPr>
          <w:rFonts w:eastAsia="Times New Roman" w:cs="Times New Roman"/>
          <w:b/>
          <w:bCs/>
          <w:szCs w:val="28"/>
        </w:rPr>
        <w:t>Khai</w:t>
      </w:r>
      <w:proofErr w:type="spellEnd"/>
    </w:p>
    <w:p w:rsidR="000D30F7" w:rsidRPr="000D30F7" w:rsidRDefault="000D30F7" w:rsidP="000D30F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</w:p>
    <w:p w:rsidR="00321FBB" w:rsidRDefault="00321FBB" w:rsidP="00452CED">
      <w:pPr>
        <w:spacing w:after="0" w:line="240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proofErr w:type="spellStart"/>
      <w:r w:rsidRPr="003520A0">
        <w:rPr>
          <w:color w:val="000000"/>
          <w:bdr w:val="none" w:sz="0" w:space="0" w:color="auto" w:frame="1"/>
        </w:rPr>
        <w:t>Thực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hiện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Kế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hoạch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số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664</w:t>
      </w:r>
      <w:r w:rsidRPr="003520A0">
        <w:rPr>
          <w:color w:val="000000"/>
          <w:bdr w:val="none" w:sz="0" w:space="0" w:color="auto" w:frame="1"/>
        </w:rPr>
        <w:t>/ PGD</w:t>
      </w:r>
      <w:r>
        <w:rPr>
          <w:color w:val="000000"/>
          <w:bdr w:val="none" w:sz="0" w:space="0" w:color="auto" w:frame="1"/>
        </w:rPr>
        <w:t>&amp;</w:t>
      </w:r>
      <w:r w:rsidRPr="003520A0">
        <w:rPr>
          <w:color w:val="000000"/>
          <w:bdr w:val="none" w:sz="0" w:space="0" w:color="auto" w:frame="1"/>
        </w:rPr>
        <w:t xml:space="preserve">ĐT </w:t>
      </w:r>
      <w:proofErr w:type="spellStart"/>
      <w:r w:rsidRPr="003520A0">
        <w:rPr>
          <w:color w:val="000000"/>
          <w:bdr w:val="none" w:sz="0" w:space="0" w:color="auto" w:frame="1"/>
        </w:rPr>
        <w:t>ngày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17</w:t>
      </w:r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tháng</w:t>
      </w:r>
      <w:proofErr w:type="spellEnd"/>
      <w:r w:rsidRPr="003520A0">
        <w:rPr>
          <w:color w:val="000000"/>
          <w:bdr w:val="none" w:sz="0" w:space="0" w:color="auto" w:frame="1"/>
        </w:rPr>
        <w:t xml:space="preserve"> 10 </w:t>
      </w:r>
      <w:proofErr w:type="spellStart"/>
      <w:r w:rsidRPr="003520A0">
        <w:rPr>
          <w:color w:val="000000"/>
          <w:bdr w:val="none" w:sz="0" w:space="0" w:color="auto" w:frame="1"/>
        </w:rPr>
        <w:t>năm</w:t>
      </w:r>
      <w:proofErr w:type="spellEnd"/>
      <w:r w:rsidRPr="003520A0">
        <w:rPr>
          <w:color w:val="000000"/>
          <w:bdr w:val="none" w:sz="0" w:space="0" w:color="auto" w:frame="1"/>
        </w:rPr>
        <w:t xml:space="preserve"> 201</w:t>
      </w:r>
      <w:r>
        <w:rPr>
          <w:color w:val="000000"/>
          <w:bdr w:val="none" w:sz="0" w:space="0" w:color="auto" w:frame="1"/>
        </w:rPr>
        <w:t xml:space="preserve">8 </w:t>
      </w:r>
      <w:proofErr w:type="spellStart"/>
      <w:r w:rsidRPr="003520A0">
        <w:rPr>
          <w:color w:val="000000"/>
          <w:bdr w:val="none" w:sz="0" w:space="0" w:color="auto" w:frame="1"/>
        </w:rPr>
        <w:t>của</w:t>
      </w:r>
      <w:proofErr w:type="spellEnd"/>
      <w:r w:rsidRPr="003520A0">
        <w:rPr>
          <w:color w:val="000000"/>
          <w:bdr w:val="none" w:sz="0" w:space="0" w:color="auto" w:frame="1"/>
        </w:rPr>
        <w:t xml:space="preserve"> PGD&amp;ĐT </w:t>
      </w:r>
      <w:proofErr w:type="spellStart"/>
      <w:r>
        <w:rPr>
          <w:color w:val="000000"/>
          <w:bdr w:val="none" w:sz="0" w:space="0" w:color="auto" w:frame="1"/>
        </w:rPr>
        <w:t>thành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phố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Hưng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Yên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về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việc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tiếp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tục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triển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khai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thực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hiện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Đề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án</w:t>
      </w:r>
      <w:proofErr w:type="spellEnd"/>
      <w:r w:rsidRPr="003520A0">
        <w:rPr>
          <w:color w:val="000000"/>
          <w:bdr w:val="none" w:sz="0" w:space="0" w:color="auto" w:frame="1"/>
        </w:rPr>
        <w:t> </w:t>
      </w:r>
      <w:r w:rsidRPr="003520A0">
        <w:rPr>
          <w:i/>
          <w:iCs/>
          <w:color w:val="000000"/>
        </w:rPr>
        <w:t>“</w:t>
      </w:r>
      <w:proofErr w:type="spellStart"/>
      <w:r w:rsidRPr="003520A0">
        <w:rPr>
          <w:i/>
          <w:iCs/>
          <w:color w:val="000000"/>
        </w:rPr>
        <w:t>Nâng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cao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chất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lượng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công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tác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phổ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biến</w:t>
      </w:r>
      <w:proofErr w:type="spellEnd"/>
      <w:r w:rsidRPr="003520A0">
        <w:rPr>
          <w:i/>
          <w:iCs/>
          <w:color w:val="000000"/>
        </w:rPr>
        <w:t xml:space="preserve">, </w:t>
      </w:r>
      <w:proofErr w:type="spellStart"/>
      <w:r w:rsidRPr="003520A0">
        <w:rPr>
          <w:i/>
          <w:iCs/>
          <w:color w:val="000000"/>
        </w:rPr>
        <w:t>giáo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dục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pháp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luật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trong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nhà</w:t>
      </w:r>
      <w:proofErr w:type="spellEnd"/>
      <w:r w:rsidRPr="003520A0">
        <w:rPr>
          <w:i/>
          <w:iCs/>
          <w:color w:val="000000"/>
        </w:rPr>
        <w:t xml:space="preserve"> </w:t>
      </w:r>
      <w:proofErr w:type="spellStart"/>
      <w:r w:rsidRPr="003520A0">
        <w:rPr>
          <w:i/>
          <w:iCs/>
          <w:color w:val="000000"/>
        </w:rPr>
        <w:t>trường</w:t>
      </w:r>
      <w:proofErr w:type="spellEnd"/>
      <w:r w:rsidRPr="003520A0">
        <w:rPr>
          <w:i/>
          <w:iCs/>
          <w:color w:val="000000"/>
        </w:rPr>
        <w:t>”</w:t>
      </w:r>
      <w:r w:rsidRPr="003520A0">
        <w:rPr>
          <w:color w:val="000000"/>
          <w:bdr w:val="none" w:sz="0" w:space="0" w:color="auto" w:frame="1"/>
        </w:rPr>
        <w:t> </w:t>
      </w:r>
      <w:proofErr w:type="spellStart"/>
      <w:r w:rsidRPr="003520A0">
        <w:rPr>
          <w:color w:val="000000"/>
          <w:bdr w:val="none" w:sz="0" w:space="0" w:color="auto" w:frame="1"/>
        </w:rPr>
        <w:t>đến</w:t>
      </w:r>
      <w:proofErr w:type="spellEnd"/>
      <w:r w:rsidRPr="003520A0">
        <w:rPr>
          <w:color w:val="000000"/>
          <w:bdr w:val="none" w:sz="0" w:space="0" w:color="auto" w:frame="1"/>
        </w:rPr>
        <w:t xml:space="preserve"> </w:t>
      </w:r>
      <w:proofErr w:type="spellStart"/>
      <w:r w:rsidRPr="003520A0">
        <w:rPr>
          <w:color w:val="000000"/>
          <w:bdr w:val="none" w:sz="0" w:space="0" w:color="auto" w:frame="1"/>
        </w:rPr>
        <w:t>năm</w:t>
      </w:r>
      <w:proofErr w:type="spellEnd"/>
      <w:r w:rsidRPr="003520A0">
        <w:rPr>
          <w:color w:val="000000"/>
          <w:bdr w:val="none" w:sz="0" w:space="0" w:color="auto" w:frame="1"/>
        </w:rPr>
        <w:t xml:space="preserve"> 2021. </w:t>
      </w:r>
    </w:p>
    <w:p w:rsidR="000D30F7" w:rsidRDefault="000D30F7" w:rsidP="00452CE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bCs/>
          <w:i/>
          <w:iCs/>
          <w:color w:val="333333"/>
          <w:szCs w:val="28"/>
        </w:rPr>
      </w:pP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r w:rsidR="00321FBB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THCS Minh </w:t>
      </w:r>
      <w:proofErr w:type="spellStart"/>
      <w:r w:rsidR="00321FBB">
        <w:rPr>
          <w:rFonts w:eastAsia="Times New Roman" w:cs="Times New Roman"/>
          <w:b/>
          <w:bCs/>
          <w:i/>
          <w:iCs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xin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báo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cáo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kết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="00452CED">
        <w:rPr>
          <w:rFonts w:eastAsia="Times New Roman" w:cs="Times New Roman"/>
          <w:b/>
          <w:bCs/>
          <w:i/>
          <w:iCs/>
          <w:color w:val="333333"/>
          <w:szCs w:val="28"/>
        </w:rPr>
        <w:t>quả</w:t>
      </w:r>
      <w:proofErr w:type="spellEnd"/>
      <w:r w:rsidR="00452CED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kết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quả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đạt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cụ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thể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như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sau</w:t>
      </w:r>
      <w:proofErr w:type="spellEnd"/>
      <w:r w:rsidRPr="000D30F7">
        <w:rPr>
          <w:rFonts w:eastAsia="Times New Roman" w:cs="Times New Roman"/>
          <w:b/>
          <w:bCs/>
          <w:i/>
          <w:iCs/>
          <w:color w:val="333333"/>
          <w:szCs w:val="28"/>
        </w:rPr>
        <w:t>:</w:t>
      </w:r>
    </w:p>
    <w:p w:rsidR="00872BC4" w:rsidRPr="000D30F7" w:rsidRDefault="00872BC4" w:rsidP="00452CE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luật</w:t>
      </w:r>
      <w:proofErr w:type="spellEnd"/>
    </w:p>
    <w:p w:rsidR="000D30F7" w:rsidRPr="000D30F7" w:rsidRDefault="000D30F7" w:rsidP="00452CE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Tăng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phù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hợp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chú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nâng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tôn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thói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quen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  <w:proofErr w:type="gramEnd"/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gramStart"/>
      <w:r w:rsidRPr="000D30F7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Đối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học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sinh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  <w:proofErr w:type="gramEnd"/>
      <w:r w:rsidRPr="000D30F7">
        <w:rPr>
          <w:rFonts w:eastAsia="Times New Roman" w:cs="Times New Roman"/>
          <w:color w:val="333333"/>
          <w:szCs w:val="28"/>
        </w:rPr>
        <w:tab/>
      </w:r>
    </w:p>
    <w:p w:rsidR="000D30F7" w:rsidRPr="000D30F7" w:rsidRDefault="000D30F7" w:rsidP="00872BC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0D30F7">
        <w:rPr>
          <w:rFonts w:eastAsia="Times New Roman" w:cs="Times New Roman"/>
          <w:color w:val="333333"/>
          <w:szCs w:val="28"/>
        </w:rPr>
        <w:t>Chỉ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môn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dẫn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một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số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đình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môi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vệ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sinh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cộng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vệ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sinh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0D30F7">
        <w:rPr>
          <w:rFonts w:eastAsia="Times New Roman" w:cs="Times New Roman"/>
          <w:color w:val="333333"/>
          <w:szCs w:val="28"/>
        </w:rPr>
        <w:t>an</w:t>
      </w:r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toàn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phẩm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…..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vào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872BC4">
        <w:rPr>
          <w:rFonts w:eastAsia="Times New Roman" w:cs="Times New Roman"/>
          <w:color w:val="333333"/>
          <w:szCs w:val="28"/>
        </w:rPr>
        <w:t>tiết</w:t>
      </w:r>
      <w:proofErr w:type="spellEnd"/>
      <w:r w:rsidR="00872BC4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872BC4">
        <w:rPr>
          <w:rFonts w:eastAsia="Times New Roman" w:cs="Times New Roman"/>
          <w:color w:val="333333"/>
          <w:szCs w:val="28"/>
        </w:rPr>
        <w:t>học</w:t>
      </w:r>
      <w:proofErr w:type="spellEnd"/>
      <w:r w:rsidR="00872BC4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872BC4">
        <w:rPr>
          <w:rFonts w:eastAsia="Times New Roman" w:cs="Times New Roman"/>
          <w:color w:val="333333"/>
          <w:szCs w:val="28"/>
        </w:rPr>
        <w:t>môn</w:t>
      </w:r>
      <w:proofErr w:type="spellEnd"/>
      <w:r w:rsidR="00872BC4">
        <w:rPr>
          <w:rFonts w:eastAsia="Times New Roman" w:cs="Times New Roman"/>
          <w:color w:val="333333"/>
          <w:szCs w:val="28"/>
        </w:rPr>
        <w:t xml:space="preserve"> GDCD</w:t>
      </w:r>
      <w:r w:rsidRPr="000D30F7">
        <w:rPr>
          <w:rFonts w:eastAsia="Times New Roman" w:cs="Times New Roman"/>
          <w:color w:val="333333"/>
          <w:szCs w:val="28"/>
        </w:rPr>
        <w:t>. 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Đối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lao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động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832677" w:rsidRDefault="000D30F7" w:rsidP="00832677">
      <w:pPr>
        <w:spacing w:before="120" w:after="100"/>
        <w:ind w:firstLine="720"/>
        <w:jc w:val="both"/>
      </w:pPr>
      <w:proofErr w:type="spellStart"/>
      <w:r w:rsidRPr="000D30F7">
        <w:rPr>
          <w:rFonts w:eastAsia="Times New Roman" w:cs="Times New Roman"/>
          <w:color w:val="333333"/>
          <w:szCs w:val="28"/>
        </w:rPr>
        <w:t>Tập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Chỉ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nước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đào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như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sửa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đổi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một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số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điều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đua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Khen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thưởng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Bồi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nước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Phòng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chống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tham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nhũng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tiết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kiệm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chống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phí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32677">
        <w:rPr>
          <w:rFonts w:eastAsia="Times New Roman" w:cs="Times New Roman"/>
          <w:color w:val="333333"/>
          <w:szCs w:val="28"/>
        </w:rPr>
        <w:t>Luậ</w:t>
      </w:r>
      <w:r w:rsidRPr="000D30F7">
        <w:rPr>
          <w:rFonts w:eastAsia="Times New Roman" w:cs="Times New Roman"/>
          <w:color w:val="333333"/>
          <w:szCs w:val="28"/>
        </w:rPr>
        <w:t>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vệ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Môi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Bình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đẳng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giới,vv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đào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ương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Đảng</w:t>
      </w:r>
      <w:proofErr w:type="spellEnd"/>
      <w:r w:rsidR="00832677">
        <w:rPr>
          <w:rFonts w:eastAsia="Times New Roman" w:cs="Times New Roman"/>
          <w:color w:val="333333"/>
          <w:szCs w:val="28"/>
        </w:rPr>
        <w:t>;</w:t>
      </w:r>
      <w:r w:rsidR="00832677" w:rsidRPr="00832677">
        <w:t xml:space="preserve"> </w:t>
      </w:r>
      <w:proofErr w:type="spellStart"/>
      <w:r w:rsidR="00CD69E5">
        <w:t>Kết</w:t>
      </w:r>
      <w:proofErr w:type="spellEnd"/>
      <w:r w:rsidR="00CD69E5">
        <w:t xml:space="preserve"> </w:t>
      </w:r>
      <w:proofErr w:type="spellStart"/>
      <w:r w:rsidR="00CD69E5">
        <w:t>luận</w:t>
      </w:r>
      <w:proofErr w:type="spellEnd"/>
      <w:r w:rsidR="00CD69E5">
        <w:t xml:space="preserve"> </w:t>
      </w:r>
      <w:proofErr w:type="spellStart"/>
      <w:r w:rsidR="00CD69E5">
        <w:t>số</w:t>
      </w:r>
      <w:proofErr w:type="spellEnd"/>
      <w:r w:rsidR="00CD69E5">
        <w:t xml:space="preserve"> 04-KL/TW </w:t>
      </w:r>
      <w:proofErr w:type="spellStart"/>
      <w:r w:rsidR="00CD69E5">
        <w:t>ngày</w:t>
      </w:r>
      <w:proofErr w:type="spellEnd"/>
      <w:r w:rsidR="00CD69E5">
        <w:t xml:space="preserve"> 19/4/2011 </w:t>
      </w:r>
      <w:proofErr w:type="spellStart"/>
      <w:r w:rsidR="00CD69E5">
        <w:t>của</w:t>
      </w:r>
      <w:proofErr w:type="spellEnd"/>
      <w:r w:rsidR="00CD69E5">
        <w:t xml:space="preserve"> Ban </w:t>
      </w:r>
      <w:proofErr w:type="spellStart"/>
      <w:r w:rsidR="00CD69E5">
        <w:t>Bí</w:t>
      </w:r>
      <w:proofErr w:type="spellEnd"/>
      <w:r w:rsidR="00CD69E5">
        <w:t xml:space="preserve"> </w:t>
      </w:r>
      <w:proofErr w:type="spellStart"/>
      <w:r w:rsidR="00CD69E5">
        <w:t>thư</w:t>
      </w:r>
      <w:proofErr w:type="spellEnd"/>
      <w:r w:rsidR="00CD69E5">
        <w:t xml:space="preserve"> </w:t>
      </w:r>
      <w:proofErr w:type="spellStart"/>
      <w:r w:rsidR="00CD69E5">
        <w:t>Trung</w:t>
      </w:r>
      <w:proofErr w:type="spellEnd"/>
      <w:r w:rsidR="00CD69E5">
        <w:t xml:space="preserve"> </w:t>
      </w:r>
      <w:proofErr w:type="spellStart"/>
      <w:r w:rsidR="00CD69E5">
        <w:t>ương</w:t>
      </w:r>
      <w:proofErr w:type="spellEnd"/>
      <w:r w:rsidR="00CD69E5">
        <w:t xml:space="preserve"> </w:t>
      </w:r>
      <w:proofErr w:type="spellStart"/>
      <w:r w:rsidR="00CD69E5">
        <w:t>Đảng</w:t>
      </w:r>
      <w:proofErr w:type="spellEnd"/>
      <w:r w:rsidR="00CD69E5">
        <w:t xml:space="preserve"> </w:t>
      </w:r>
      <w:proofErr w:type="spellStart"/>
      <w:r w:rsidR="00CD69E5">
        <w:t>về</w:t>
      </w:r>
      <w:proofErr w:type="spellEnd"/>
      <w:r w:rsidR="00CD69E5">
        <w:t xml:space="preserve"> </w:t>
      </w:r>
      <w:proofErr w:type="spellStart"/>
      <w:r w:rsidR="00CD69E5">
        <w:t>kết</w:t>
      </w:r>
      <w:proofErr w:type="spellEnd"/>
      <w:r w:rsidR="00CD69E5">
        <w:t xml:space="preserve"> </w:t>
      </w:r>
      <w:proofErr w:type="spellStart"/>
      <w:r w:rsidR="00CD69E5">
        <w:t>quả</w:t>
      </w:r>
      <w:proofErr w:type="spellEnd"/>
      <w:r w:rsidR="00CD69E5">
        <w:t xml:space="preserve"> </w:t>
      </w:r>
      <w:proofErr w:type="spellStart"/>
      <w:r w:rsidR="00CD69E5">
        <w:t>thực</w:t>
      </w:r>
      <w:proofErr w:type="spellEnd"/>
      <w:r w:rsidR="00CD69E5">
        <w:t xml:space="preserve"> </w:t>
      </w:r>
      <w:proofErr w:type="spellStart"/>
      <w:r w:rsidR="00CD69E5">
        <w:t>hiện</w:t>
      </w:r>
      <w:proofErr w:type="spellEnd"/>
      <w:r w:rsidR="00CD69E5">
        <w:t xml:space="preserve"> </w:t>
      </w:r>
      <w:proofErr w:type="spellStart"/>
      <w:r w:rsidR="00CD69E5">
        <w:t>Chỉ</w:t>
      </w:r>
      <w:proofErr w:type="spellEnd"/>
      <w:r w:rsidR="00CD69E5">
        <w:t xml:space="preserve"> </w:t>
      </w:r>
      <w:proofErr w:type="spellStart"/>
      <w:r w:rsidR="00CD69E5">
        <w:t>thị</w:t>
      </w:r>
      <w:proofErr w:type="spellEnd"/>
      <w:r w:rsidR="00CD69E5">
        <w:t xml:space="preserve"> </w:t>
      </w:r>
      <w:proofErr w:type="spellStart"/>
      <w:r w:rsidR="00CD69E5">
        <w:t>số</w:t>
      </w:r>
      <w:proofErr w:type="spellEnd"/>
      <w:r w:rsidR="00CD69E5">
        <w:t xml:space="preserve"> 32-CT/TW </w:t>
      </w:r>
      <w:proofErr w:type="spellStart"/>
      <w:r w:rsidR="00CD69E5">
        <w:t>ngày</w:t>
      </w:r>
      <w:proofErr w:type="spellEnd"/>
      <w:r w:rsidR="00CD69E5">
        <w:t xml:space="preserve"> 09/12/2003 </w:t>
      </w:r>
      <w:proofErr w:type="spellStart"/>
      <w:r w:rsidR="00CD69E5">
        <w:t>của</w:t>
      </w:r>
      <w:proofErr w:type="spellEnd"/>
      <w:r w:rsidR="00CD69E5">
        <w:t xml:space="preserve"> Ban </w:t>
      </w:r>
      <w:proofErr w:type="spellStart"/>
      <w:r w:rsidR="00CD69E5">
        <w:t>Bí</w:t>
      </w:r>
      <w:proofErr w:type="spellEnd"/>
      <w:r w:rsidR="00CD69E5">
        <w:t xml:space="preserve"> </w:t>
      </w:r>
      <w:proofErr w:type="spellStart"/>
      <w:r w:rsidR="00CD69E5">
        <w:t>thư</w:t>
      </w:r>
      <w:proofErr w:type="spellEnd"/>
      <w:r w:rsidR="00CD69E5">
        <w:t xml:space="preserve"> </w:t>
      </w:r>
      <w:proofErr w:type="spellStart"/>
      <w:r w:rsidR="00CD69E5">
        <w:t>Trung</w:t>
      </w:r>
      <w:proofErr w:type="spellEnd"/>
      <w:r w:rsidR="00CD69E5">
        <w:t xml:space="preserve"> </w:t>
      </w:r>
      <w:proofErr w:type="spellStart"/>
      <w:r w:rsidR="00CD69E5">
        <w:t>ương</w:t>
      </w:r>
      <w:proofErr w:type="spellEnd"/>
      <w:r w:rsidR="00CD69E5">
        <w:t xml:space="preserve"> </w:t>
      </w:r>
      <w:proofErr w:type="spellStart"/>
      <w:r w:rsidR="00CD69E5">
        <w:t>Đảng</w:t>
      </w:r>
      <w:proofErr w:type="spellEnd"/>
      <w:r w:rsidR="00CD69E5">
        <w:t xml:space="preserve"> (</w:t>
      </w:r>
      <w:proofErr w:type="spellStart"/>
      <w:r w:rsidR="00CD69E5">
        <w:t>khóa</w:t>
      </w:r>
      <w:proofErr w:type="spellEnd"/>
      <w:r w:rsidR="00CD69E5">
        <w:t xml:space="preserve"> IX); </w:t>
      </w:r>
      <w:proofErr w:type="spellStart"/>
      <w:r w:rsidR="00832677">
        <w:t>Chỉ</w:t>
      </w:r>
      <w:proofErr w:type="spellEnd"/>
      <w:r w:rsidR="00832677">
        <w:t xml:space="preserve"> </w:t>
      </w:r>
      <w:proofErr w:type="spellStart"/>
      <w:r w:rsidR="00832677">
        <w:t>thị</w:t>
      </w:r>
      <w:proofErr w:type="spellEnd"/>
      <w:r w:rsidR="00832677">
        <w:t xml:space="preserve"> </w:t>
      </w:r>
      <w:proofErr w:type="spellStart"/>
      <w:r w:rsidR="00832677">
        <w:t>số</w:t>
      </w:r>
      <w:proofErr w:type="spellEnd"/>
      <w:r w:rsidR="00832677">
        <w:t xml:space="preserve"> 2919/CT-BGDĐT </w:t>
      </w:r>
      <w:proofErr w:type="spellStart"/>
      <w:r w:rsidR="00832677">
        <w:t>ngày</w:t>
      </w:r>
      <w:proofErr w:type="spellEnd"/>
      <w:r w:rsidR="00832677">
        <w:t xml:space="preserve"> 10/8/2018 </w:t>
      </w:r>
      <w:proofErr w:type="spellStart"/>
      <w:r w:rsidR="00832677">
        <w:t>của</w:t>
      </w:r>
      <w:proofErr w:type="spellEnd"/>
      <w:r w:rsidR="00832677">
        <w:t xml:space="preserve"> </w:t>
      </w:r>
      <w:proofErr w:type="spellStart"/>
      <w:r w:rsidR="00832677">
        <w:t>Bộ</w:t>
      </w:r>
      <w:proofErr w:type="spellEnd"/>
      <w:r w:rsidR="00832677">
        <w:t xml:space="preserve"> </w:t>
      </w:r>
      <w:proofErr w:type="spellStart"/>
      <w:r w:rsidR="00832677">
        <w:t>trưởng</w:t>
      </w:r>
      <w:proofErr w:type="spellEnd"/>
      <w:r w:rsidR="00832677">
        <w:t xml:space="preserve"> </w:t>
      </w:r>
      <w:proofErr w:type="spellStart"/>
      <w:r w:rsidR="00832677">
        <w:t>Bộ</w:t>
      </w:r>
      <w:proofErr w:type="spellEnd"/>
      <w:r w:rsidR="00832677">
        <w:t xml:space="preserve"> </w:t>
      </w:r>
      <w:proofErr w:type="spellStart"/>
      <w:r w:rsidR="00832677">
        <w:t>Giáo</w:t>
      </w:r>
      <w:proofErr w:type="spellEnd"/>
      <w:r w:rsidR="00832677">
        <w:t xml:space="preserve"> </w:t>
      </w:r>
      <w:proofErr w:type="spellStart"/>
      <w:r w:rsidR="00832677">
        <w:t>dục</w:t>
      </w:r>
      <w:proofErr w:type="spellEnd"/>
      <w:r w:rsidR="00832677">
        <w:t xml:space="preserve"> </w:t>
      </w:r>
      <w:proofErr w:type="spellStart"/>
      <w:r w:rsidR="00832677">
        <w:t>và</w:t>
      </w:r>
      <w:proofErr w:type="spellEnd"/>
      <w:r w:rsidR="00832677">
        <w:t xml:space="preserve"> </w:t>
      </w:r>
      <w:proofErr w:type="spellStart"/>
      <w:r w:rsidR="00832677">
        <w:t>Đào</w:t>
      </w:r>
      <w:proofErr w:type="spellEnd"/>
      <w:r w:rsidR="00832677">
        <w:t xml:space="preserve"> </w:t>
      </w:r>
      <w:proofErr w:type="spellStart"/>
      <w:r w:rsidR="00832677">
        <w:t>tạo</w:t>
      </w:r>
      <w:proofErr w:type="spellEnd"/>
      <w:r w:rsidR="00832677" w:rsidRPr="00303D25">
        <w:rPr>
          <w:sz w:val="27"/>
          <w:szCs w:val="27"/>
          <w:lang w:val="nl-NL"/>
        </w:rPr>
        <w:t xml:space="preserve"> </w:t>
      </w:r>
      <w:r w:rsidR="00832677" w:rsidRPr="002C54A1">
        <w:rPr>
          <w:sz w:val="27"/>
          <w:szCs w:val="27"/>
          <w:lang w:val="nl-NL"/>
        </w:rPr>
        <w:t>về nhiệm vụ chủ yếu năm học 2018 – 2019</w:t>
      </w:r>
      <w:r w:rsidR="00832677">
        <w:rPr>
          <w:rFonts w:eastAsia="Times New Roman" w:cs="Times New Roman"/>
          <w:color w:val="333333"/>
          <w:szCs w:val="28"/>
        </w:rPr>
        <w:t xml:space="preserve">; </w:t>
      </w:r>
      <w:r w:rsidR="00832677" w:rsidRPr="002C54A1">
        <w:rPr>
          <w:sz w:val="27"/>
          <w:szCs w:val="27"/>
          <w:lang w:val="nl-NL"/>
        </w:rPr>
        <w:t>Chỉ thị số 11/CT-UBND ngày 28/8/2018 của UBND tỉnh Hưng Yên về thực hiện nhiệm vụ chủ yếu năm học 2018-2019 của ngành Giáo dục và Đào tạo tỉnh Hưng Yên</w:t>
      </w:r>
      <w:r w:rsidR="00CD69E5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="00CD69E5">
        <w:t>Chỉ</w:t>
      </w:r>
      <w:proofErr w:type="spellEnd"/>
      <w:r w:rsidR="00CD69E5">
        <w:t xml:space="preserve"> </w:t>
      </w:r>
      <w:proofErr w:type="spellStart"/>
      <w:r w:rsidR="00CD69E5">
        <w:t>thị</w:t>
      </w:r>
      <w:proofErr w:type="spellEnd"/>
      <w:r w:rsidR="00CD69E5">
        <w:t xml:space="preserve"> </w:t>
      </w:r>
      <w:proofErr w:type="spellStart"/>
      <w:r w:rsidR="00CD69E5">
        <w:t>số</w:t>
      </w:r>
      <w:proofErr w:type="spellEnd"/>
      <w:r w:rsidR="00CD69E5">
        <w:t xml:space="preserve"> 10/CT-</w:t>
      </w:r>
      <w:proofErr w:type="spellStart"/>
      <w:r w:rsidR="00CD69E5">
        <w:t>TTr</w:t>
      </w:r>
      <w:proofErr w:type="spellEnd"/>
      <w:r w:rsidR="00CD69E5">
        <w:t xml:space="preserve"> </w:t>
      </w:r>
      <w:proofErr w:type="spellStart"/>
      <w:r w:rsidR="00CD69E5">
        <w:t>ngày</w:t>
      </w:r>
      <w:proofErr w:type="spellEnd"/>
      <w:r w:rsidR="00CD69E5">
        <w:t xml:space="preserve"> 12/6/2013 </w:t>
      </w:r>
      <w:proofErr w:type="spellStart"/>
      <w:r w:rsidR="00CD69E5">
        <w:t>của</w:t>
      </w:r>
      <w:proofErr w:type="spellEnd"/>
      <w:r w:rsidR="00CD69E5">
        <w:t xml:space="preserve"> </w:t>
      </w:r>
      <w:proofErr w:type="spellStart"/>
      <w:r w:rsidR="00CD69E5">
        <w:t>Thủ</w:t>
      </w:r>
      <w:proofErr w:type="spellEnd"/>
      <w:r w:rsidR="00CD69E5">
        <w:t xml:space="preserve"> </w:t>
      </w:r>
      <w:proofErr w:type="spellStart"/>
      <w:r w:rsidR="00CD69E5">
        <w:t>tướng</w:t>
      </w:r>
      <w:proofErr w:type="spellEnd"/>
      <w:r w:rsidR="00CD69E5">
        <w:t xml:space="preserve"> </w:t>
      </w:r>
      <w:proofErr w:type="spellStart"/>
      <w:r w:rsidR="00CD69E5">
        <w:t>Chính</w:t>
      </w:r>
      <w:proofErr w:type="spellEnd"/>
      <w:r w:rsidR="00CD69E5">
        <w:t xml:space="preserve"> </w:t>
      </w:r>
      <w:proofErr w:type="spellStart"/>
      <w:r w:rsidR="00CD69E5">
        <w:t>phủ</w:t>
      </w:r>
      <w:proofErr w:type="spellEnd"/>
      <w:r w:rsidR="00CD69E5">
        <w:t xml:space="preserve"> </w:t>
      </w:r>
      <w:proofErr w:type="spellStart"/>
      <w:r w:rsidR="00CD69E5">
        <w:t>về</w:t>
      </w:r>
      <w:proofErr w:type="spellEnd"/>
      <w:r w:rsidR="00CD69E5">
        <w:t xml:space="preserve"> </w:t>
      </w:r>
      <w:proofErr w:type="spellStart"/>
      <w:r w:rsidR="00CD69E5">
        <w:t>việc</w:t>
      </w:r>
      <w:proofErr w:type="spellEnd"/>
      <w:r w:rsidR="00CD69E5">
        <w:t xml:space="preserve"> </w:t>
      </w:r>
      <w:proofErr w:type="spellStart"/>
      <w:r w:rsidR="00CD69E5">
        <w:t>đưa</w:t>
      </w:r>
      <w:proofErr w:type="spellEnd"/>
      <w:r w:rsidR="00CD69E5">
        <w:t xml:space="preserve"> </w:t>
      </w:r>
      <w:proofErr w:type="spellStart"/>
      <w:r w:rsidR="00CD69E5">
        <w:t>nội</w:t>
      </w:r>
      <w:proofErr w:type="spellEnd"/>
      <w:r w:rsidR="00CD69E5">
        <w:t xml:space="preserve"> dung </w:t>
      </w:r>
      <w:proofErr w:type="spellStart"/>
      <w:r w:rsidR="00CD69E5">
        <w:t>phòng</w:t>
      </w:r>
      <w:proofErr w:type="spellEnd"/>
      <w:r w:rsidR="00CD69E5">
        <w:t xml:space="preserve">, </w:t>
      </w:r>
      <w:proofErr w:type="spellStart"/>
      <w:r w:rsidR="00CD69E5">
        <w:t>chống</w:t>
      </w:r>
      <w:proofErr w:type="spellEnd"/>
      <w:r w:rsidR="00CD69E5">
        <w:t xml:space="preserve"> </w:t>
      </w:r>
      <w:proofErr w:type="spellStart"/>
      <w:r w:rsidR="00CD69E5">
        <w:t>tham</w:t>
      </w:r>
      <w:proofErr w:type="spellEnd"/>
      <w:r w:rsidR="00773CE1">
        <w:t xml:space="preserve">;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chế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đơn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vị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liên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quan</w:t>
      </w:r>
      <w:proofErr w:type="spellEnd"/>
      <w:r w:rsidR="00773CE1"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773CE1" w:rsidRPr="000D30F7">
        <w:rPr>
          <w:rFonts w:eastAsia="Times New Roman" w:cs="Times New Roman"/>
          <w:color w:val="333333"/>
          <w:szCs w:val="28"/>
        </w:rPr>
        <w:t>khác</w:t>
      </w:r>
      <w:proofErr w:type="spellEnd"/>
      <w:r w:rsidR="00CE7CB4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CE7CB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lastRenderedPageBreak/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toàn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thể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đoàn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thể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chỉ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Sở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Đào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Ủy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910BC">
        <w:rPr>
          <w:rFonts w:eastAsia="Times New Roman" w:cs="Times New Roman"/>
          <w:color w:val="333333"/>
          <w:szCs w:val="28"/>
        </w:rPr>
        <w:t>thành</w:t>
      </w:r>
      <w:proofErr w:type="spellEnd"/>
      <w:r w:rsidR="004910BC">
        <w:rPr>
          <w:rFonts w:eastAsia="Times New Roman" w:cs="Times New Roman"/>
          <w:color w:val="333333"/>
          <w:szCs w:val="28"/>
        </w:rPr>
        <w:t xml:space="preserve"> phố</w:t>
      </w:r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Phòng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Đào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có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quan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lý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điều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chỉ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môn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nghiệp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vụ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kế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hoạch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tài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chính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cơ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sở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...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việc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chỉ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ghi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nhận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bằng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đồng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tập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thể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thống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nhất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76691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tài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liệu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tham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khảo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khích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lựa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chọn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phù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hợp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lứa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tuổi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mầm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để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lồng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ghép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kế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hoạch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dạy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Coi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việc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sử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tử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tin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học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  <w:proofErr w:type="gramEnd"/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*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Thời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gian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Cả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năm</w:t>
      </w:r>
      <w:proofErr w:type="spellEnd"/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gramStart"/>
      <w:r w:rsidRPr="000D30F7">
        <w:rPr>
          <w:rFonts w:eastAsia="Times New Roman" w:cs="Times New Roman"/>
          <w:b/>
          <w:bCs/>
          <w:color w:val="333333"/>
          <w:szCs w:val="28"/>
        </w:rPr>
        <w:t>2.Tình</w:t>
      </w:r>
      <w:proofErr w:type="gram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hình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kết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quả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đạt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tại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đơn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b/>
          <w:bCs/>
          <w:color w:val="333333"/>
          <w:szCs w:val="28"/>
        </w:rPr>
        <w:t>vị</w:t>
      </w:r>
      <w:proofErr w:type="spellEnd"/>
      <w:r w:rsidRPr="000D30F7">
        <w:rPr>
          <w:rFonts w:eastAsia="Times New Roman" w:cs="Times New Roman"/>
          <w:b/>
          <w:bCs/>
          <w:color w:val="333333"/>
          <w:szCs w:val="28"/>
        </w:rPr>
        <w:t>:</w:t>
      </w:r>
    </w:p>
    <w:p w:rsidR="000D30F7" w:rsidRPr="000D30F7" w:rsidRDefault="000D30F7" w:rsidP="00222D9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a.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Hình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lồng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ghép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cuộc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họp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đồng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sư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phạm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Treo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băng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zôn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khẩu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cổng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Ngày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gắn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triệt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XII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Nghị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cấp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phạm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>. 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khẩu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: </w:t>
      </w:r>
      <w:proofErr w:type="gramStart"/>
      <w:r w:rsidRPr="000D30F7">
        <w:rPr>
          <w:rFonts w:eastAsia="Times New Roman" w:cs="Times New Roman"/>
          <w:color w:val="333333"/>
          <w:szCs w:val="28"/>
        </w:rPr>
        <w:t xml:space="preserve">“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Sống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làm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việc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theo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>”...</w:t>
      </w:r>
    </w:p>
    <w:p w:rsidR="000D30F7" w:rsidRPr="000D30F7" w:rsidRDefault="000D30F7" w:rsidP="00222D9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b.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quả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đạt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Nâng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nhận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toàn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đích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ý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nghĩa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ngày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từ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đó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nâng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Ngày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đã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triển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khai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một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thiết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tiết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kiệm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có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quả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D30F7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đúng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định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sự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tuyên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biến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dục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đối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ngũ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việc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tổ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ngũ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đã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tiếp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cận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tìm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hiểu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một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số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mới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nhất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văn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quan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đến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quyền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lợi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ích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nghĩa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vụ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học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quản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lý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trong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>. 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ngũ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cán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bộ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giáo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nhân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viên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ngừng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nâng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cao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về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nhận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thức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chấp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hành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tốt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chủ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trương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lối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Đảng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chính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sách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Nhà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nước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thực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hiện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tốt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nội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quy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chế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làm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việc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của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không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có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hợp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vi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phạm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pháp</w:t>
      </w:r>
      <w:proofErr w:type="spellEnd"/>
      <w:r w:rsidRPr="000D30F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D30F7">
        <w:rPr>
          <w:rFonts w:eastAsia="Times New Roman" w:cs="Times New Roman"/>
          <w:color w:val="333333"/>
          <w:szCs w:val="28"/>
        </w:rPr>
        <w:t>luật</w:t>
      </w:r>
      <w:proofErr w:type="spellEnd"/>
      <w:r w:rsidRPr="000D30F7">
        <w:rPr>
          <w:rFonts w:eastAsia="Times New Roman" w:cs="Times New Roman"/>
          <w:color w:val="333333"/>
          <w:szCs w:val="28"/>
        </w:rPr>
        <w:t>.</w:t>
      </w:r>
    </w:p>
    <w:p w:rsid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tab/>
      </w:r>
      <w:proofErr w:type="spellStart"/>
      <w:proofErr w:type="gramStart"/>
      <w:r w:rsidRPr="00222D9E">
        <w:rPr>
          <w:rFonts w:eastAsia="Times New Roman" w:cs="Times New Roman"/>
          <w:bCs/>
          <w:color w:val="333333"/>
          <w:szCs w:val="28"/>
        </w:rPr>
        <w:t>Trên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đây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là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báo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cáo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tổng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kết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công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tác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phổ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biến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,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giáo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dục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pháp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luật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năm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201</w:t>
      </w:r>
      <w:r w:rsidR="00222D9E">
        <w:rPr>
          <w:rFonts w:eastAsia="Times New Roman" w:cs="Times New Roman"/>
          <w:bCs/>
          <w:color w:val="333333"/>
          <w:szCs w:val="28"/>
        </w:rPr>
        <w:t>8.</w:t>
      </w:r>
      <w:proofErr w:type="gram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Trường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r w:rsidR="00222D9E">
        <w:rPr>
          <w:rFonts w:eastAsia="Times New Roman" w:cs="Times New Roman"/>
          <w:bCs/>
          <w:color w:val="333333"/>
          <w:szCs w:val="28"/>
        </w:rPr>
        <w:t xml:space="preserve">THCS Minh </w:t>
      </w:r>
      <w:proofErr w:type="spellStart"/>
      <w:r w:rsidR="00222D9E">
        <w:rPr>
          <w:rFonts w:eastAsia="Times New Roman" w:cs="Times New Roman"/>
          <w:bCs/>
          <w:color w:val="333333"/>
          <w:szCs w:val="28"/>
        </w:rPr>
        <w:t>Khai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trân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trọng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báo</w:t>
      </w:r>
      <w:proofErr w:type="spellEnd"/>
      <w:r w:rsidRPr="00222D9E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22D9E">
        <w:rPr>
          <w:rFonts w:eastAsia="Times New Roman" w:cs="Times New Roman"/>
          <w:bCs/>
          <w:color w:val="333333"/>
          <w:szCs w:val="28"/>
        </w:rPr>
        <w:t>cáo</w:t>
      </w:r>
      <w:proofErr w:type="spellEnd"/>
      <w:proofErr w:type="gramStart"/>
      <w:r w:rsidRPr="00222D9E">
        <w:rPr>
          <w:rFonts w:eastAsia="Times New Roman" w:cs="Times New Roman"/>
          <w:bCs/>
          <w:color w:val="333333"/>
          <w:szCs w:val="28"/>
        </w:rPr>
        <w:t>./</w:t>
      </w:r>
      <w:proofErr w:type="gramEnd"/>
      <w:r w:rsidRPr="00222D9E">
        <w:rPr>
          <w:rFonts w:eastAsia="Times New Roman" w:cs="Times New Roman"/>
          <w:bCs/>
          <w:color w:val="333333"/>
          <w:szCs w:val="28"/>
        </w:rPr>
        <w:t>.</w:t>
      </w:r>
    </w:p>
    <w:p w:rsidR="00222D9E" w:rsidRPr="000D30F7" w:rsidRDefault="00222D9E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</w:p>
    <w:p w:rsidR="000D30F7" w:rsidRPr="00222D9E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333333"/>
          <w:sz w:val="22"/>
        </w:rPr>
      </w:pPr>
      <w:proofErr w:type="spellStart"/>
      <w:r w:rsidRPr="00222D9E">
        <w:rPr>
          <w:rFonts w:eastAsia="Times New Roman" w:cs="Times New Roman"/>
          <w:b/>
          <w:i/>
          <w:iCs/>
          <w:color w:val="333333"/>
          <w:sz w:val="22"/>
        </w:rPr>
        <w:t>Nơi</w:t>
      </w:r>
      <w:proofErr w:type="spellEnd"/>
      <w:r w:rsidRPr="00222D9E">
        <w:rPr>
          <w:rFonts w:eastAsia="Times New Roman" w:cs="Times New Roman"/>
          <w:b/>
          <w:i/>
          <w:iCs/>
          <w:color w:val="333333"/>
          <w:sz w:val="22"/>
        </w:rPr>
        <w:t xml:space="preserve"> </w:t>
      </w:r>
      <w:proofErr w:type="spellStart"/>
      <w:r w:rsidRPr="00222D9E">
        <w:rPr>
          <w:rFonts w:eastAsia="Times New Roman" w:cs="Times New Roman"/>
          <w:b/>
          <w:i/>
          <w:iCs/>
          <w:color w:val="333333"/>
          <w:sz w:val="22"/>
        </w:rPr>
        <w:t>nhận</w:t>
      </w:r>
      <w:proofErr w:type="spellEnd"/>
      <w:r w:rsidRPr="00222D9E">
        <w:rPr>
          <w:rFonts w:eastAsia="Times New Roman" w:cs="Times New Roman"/>
          <w:b/>
          <w:i/>
          <w:iCs/>
          <w:color w:val="333333"/>
          <w:sz w:val="22"/>
        </w:rPr>
        <w:t>:</w:t>
      </w:r>
    </w:p>
    <w:p w:rsidR="000D30F7" w:rsidRPr="00222D9E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2"/>
        </w:rPr>
      </w:pPr>
      <w:r w:rsidRPr="00222D9E">
        <w:rPr>
          <w:rFonts w:eastAsia="Times New Roman" w:cs="Times New Roman"/>
          <w:i/>
          <w:iCs/>
          <w:color w:val="333333"/>
          <w:sz w:val="22"/>
        </w:rPr>
        <w:t xml:space="preserve">- </w:t>
      </w:r>
      <w:proofErr w:type="spellStart"/>
      <w:r w:rsidRPr="00222D9E">
        <w:rPr>
          <w:rFonts w:eastAsia="Times New Roman" w:cs="Times New Roman"/>
          <w:i/>
          <w:iCs/>
          <w:color w:val="333333"/>
          <w:sz w:val="22"/>
        </w:rPr>
        <w:t>Phòng</w:t>
      </w:r>
      <w:proofErr w:type="spellEnd"/>
      <w:r w:rsidRPr="00222D9E">
        <w:rPr>
          <w:rFonts w:eastAsia="Times New Roman" w:cs="Times New Roman"/>
          <w:i/>
          <w:iCs/>
          <w:color w:val="333333"/>
          <w:sz w:val="22"/>
        </w:rPr>
        <w:t xml:space="preserve"> PGD&amp;ĐT; (</w:t>
      </w:r>
      <w:proofErr w:type="spellStart"/>
      <w:r w:rsidRPr="00222D9E">
        <w:rPr>
          <w:rFonts w:eastAsia="Times New Roman" w:cs="Times New Roman"/>
          <w:i/>
          <w:iCs/>
          <w:color w:val="333333"/>
          <w:sz w:val="22"/>
        </w:rPr>
        <w:t>để</w:t>
      </w:r>
      <w:proofErr w:type="spellEnd"/>
      <w:r w:rsidRPr="00222D9E">
        <w:rPr>
          <w:rFonts w:eastAsia="Times New Roman" w:cs="Times New Roman"/>
          <w:i/>
          <w:iCs/>
          <w:color w:val="333333"/>
          <w:sz w:val="22"/>
        </w:rPr>
        <w:t xml:space="preserve"> </w:t>
      </w:r>
      <w:proofErr w:type="spellStart"/>
      <w:r w:rsidRPr="00222D9E">
        <w:rPr>
          <w:rFonts w:eastAsia="Times New Roman" w:cs="Times New Roman"/>
          <w:i/>
          <w:iCs/>
          <w:color w:val="333333"/>
          <w:sz w:val="22"/>
        </w:rPr>
        <w:t>báo</w:t>
      </w:r>
      <w:proofErr w:type="spellEnd"/>
      <w:r w:rsidRPr="00222D9E">
        <w:rPr>
          <w:rFonts w:eastAsia="Times New Roman" w:cs="Times New Roman"/>
          <w:i/>
          <w:iCs/>
          <w:color w:val="333333"/>
          <w:sz w:val="22"/>
        </w:rPr>
        <w:t xml:space="preserve"> </w:t>
      </w:r>
      <w:proofErr w:type="spellStart"/>
      <w:r w:rsidRPr="00222D9E">
        <w:rPr>
          <w:rFonts w:eastAsia="Times New Roman" w:cs="Times New Roman"/>
          <w:i/>
          <w:iCs/>
          <w:color w:val="333333"/>
          <w:sz w:val="22"/>
        </w:rPr>
        <w:t>cáo</w:t>
      </w:r>
      <w:proofErr w:type="spellEnd"/>
      <w:r w:rsidRPr="00222D9E">
        <w:rPr>
          <w:rFonts w:eastAsia="Times New Roman" w:cs="Times New Roman"/>
          <w:i/>
          <w:iCs/>
          <w:color w:val="333333"/>
          <w:sz w:val="22"/>
        </w:rPr>
        <w:t>);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222D9E">
        <w:rPr>
          <w:rFonts w:eastAsia="Times New Roman" w:cs="Times New Roman"/>
          <w:i/>
          <w:iCs/>
          <w:color w:val="333333"/>
          <w:sz w:val="22"/>
        </w:rPr>
        <w:t xml:space="preserve">- </w:t>
      </w:r>
      <w:proofErr w:type="spellStart"/>
      <w:r w:rsidRPr="00222D9E">
        <w:rPr>
          <w:rFonts w:eastAsia="Times New Roman" w:cs="Times New Roman"/>
          <w:i/>
          <w:iCs/>
          <w:color w:val="333333"/>
          <w:sz w:val="22"/>
        </w:rPr>
        <w:t>Lưu</w:t>
      </w:r>
      <w:proofErr w:type="spellEnd"/>
      <w:r w:rsidRPr="00222D9E">
        <w:rPr>
          <w:rFonts w:eastAsia="Times New Roman" w:cs="Times New Roman"/>
          <w:i/>
          <w:iCs/>
          <w:color w:val="333333"/>
          <w:sz w:val="22"/>
        </w:rPr>
        <w:t>: VT.</w:t>
      </w:r>
      <w:r w:rsidRPr="00222D9E">
        <w:rPr>
          <w:rFonts w:eastAsia="Times New Roman" w:cs="Times New Roman"/>
          <w:i/>
          <w:iCs/>
          <w:color w:val="333333"/>
          <w:sz w:val="22"/>
        </w:rPr>
        <w:tab/>
        <w:t>                                                              </w:t>
      </w:r>
      <w:r w:rsidR="00222D9E" w:rsidRPr="00222D9E">
        <w:rPr>
          <w:rFonts w:eastAsia="Times New Roman" w:cs="Times New Roman"/>
          <w:b/>
          <w:bCs/>
          <w:iCs/>
          <w:color w:val="333333"/>
          <w:szCs w:val="28"/>
        </w:rPr>
        <w:t>T/M NHÀ TRƯỜNG</w:t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br/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i/>
          <w:iCs/>
          <w:color w:val="333333"/>
          <w:szCs w:val="28"/>
        </w:rPr>
        <w:lastRenderedPageBreak/>
        <w:t>                                                                                           </w:t>
      </w:r>
      <w:r w:rsidRPr="000D30F7">
        <w:rPr>
          <w:rFonts w:eastAsia="Times New Roman" w:cs="Times New Roman"/>
          <w:color w:val="333333"/>
          <w:szCs w:val="28"/>
        </w:rPr>
        <w:br/>
      </w:r>
    </w:p>
    <w:p w:rsidR="000D30F7" w:rsidRPr="000D30F7" w:rsidRDefault="000D30F7" w:rsidP="000D30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0D30F7">
        <w:rPr>
          <w:rFonts w:eastAsia="Times New Roman" w:cs="Times New Roman"/>
          <w:color w:val="333333"/>
          <w:szCs w:val="28"/>
        </w:rPr>
        <w:br/>
      </w: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p w:rsidR="000D30F7" w:rsidRPr="000D30F7" w:rsidRDefault="000D30F7">
      <w:pPr>
        <w:rPr>
          <w:rFonts w:cs="Times New Roman"/>
          <w:szCs w:val="28"/>
        </w:rPr>
      </w:pPr>
    </w:p>
    <w:sectPr w:rsidR="000D30F7" w:rsidRPr="000D30F7" w:rsidSect="00222D9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81C"/>
    <w:rsid w:val="00070D7E"/>
    <w:rsid w:val="000D30F7"/>
    <w:rsid w:val="00100D20"/>
    <w:rsid w:val="00222D9E"/>
    <w:rsid w:val="00245CE0"/>
    <w:rsid w:val="00321FBB"/>
    <w:rsid w:val="00381DED"/>
    <w:rsid w:val="00452CED"/>
    <w:rsid w:val="004910BC"/>
    <w:rsid w:val="004C069E"/>
    <w:rsid w:val="00636780"/>
    <w:rsid w:val="007569EC"/>
    <w:rsid w:val="00766918"/>
    <w:rsid w:val="00773CE1"/>
    <w:rsid w:val="00832677"/>
    <w:rsid w:val="00872BC4"/>
    <w:rsid w:val="0089342D"/>
    <w:rsid w:val="008E12E3"/>
    <w:rsid w:val="009951BA"/>
    <w:rsid w:val="00C6781C"/>
    <w:rsid w:val="00C7435F"/>
    <w:rsid w:val="00CD69E5"/>
    <w:rsid w:val="00CE7CB4"/>
    <w:rsid w:val="00D47EAA"/>
    <w:rsid w:val="00F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ED"/>
  </w:style>
  <w:style w:type="paragraph" w:styleId="Heading3">
    <w:name w:val="heading 3"/>
    <w:basedOn w:val="Normal"/>
    <w:link w:val="Heading3Char"/>
    <w:uiPriority w:val="9"/>
    <w:qFormat/>
    <w:rsid w:val="00C6781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781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678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81C"/>
    <w:rPr>
      <w:b/>
      <w:bCs/>
    </w:rPr>
  </w:style>
  <w:style w:type="character" w:styleId="Emphasis">
    <w:name w:val="Emphasis"/>
    <w:basedOn w:val="DefaultParagraphFont"/>
    <w:uiPriority w:val="20"/>
    <w:qFormat/>
    <w:rsid w:val="00C678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FACE.COM/PRODUYBINH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DUYBINHPRO</dc:creator>
  <cp:lastModifiedBy>DUYBINHPRO</cp:lastModifiedBy>
  <cp:revision>17</cp:revision>
  <cp:lastPrinted>2018-11-23T03:40:00Z</cp:lastPrinted>
  <dcterms:created xsi:type="dcterms:W3CDTF">2018-10-31T04:15:00Z</dcterms:created>
  <dcterms:modified xsi:type="dcterms:W3CDTF">2018-11-23T07:32:00Z</dcterms:modified>
</cp:coreProperties>
</file>